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3B865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A25B25D" w14:textId="3DC36E57" w:rsidR="00EA51E8" w:rsidRDefault="0006738D" w:rsidP="00CD19A2">
      <w:pPr>
        <w:jc w:val="center"/>
        <w:rPr>
          <w:b/>
          <w:sz w:val="20"/>
          <w:szCs w:val="20"/>
        </w:rPr>
      </w:pPr>
      <w:r w:rsidRPr="0006738D">
        <w:rPr>
          <w:b/>
          <w:sz w:val="20"/>
          <w:szCs w:val="20"/>
        </w:rPr>
        <w:t>Licitación Pública Nacional Presencial No. 40051001-048-25 (CAGEG-035/2025) Segunda Convocatoria, para la Adquisición de Placas Metálicas y Tarjetas de Circulación</w:t>
      </w:r>
    </w:p>
    <w:p w14:paraId="7338720C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C358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31DC5DE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83CC957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F04D378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731534C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A5566FF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95D1D0D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430627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F3DB0BE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CB23022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AED4A49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C47CCB9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985DF4C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13A4BA0" w14:textId="77777777" w:rsidTr="00DD1B5F">
        <w:tc>
          <w:tcPr>
            <w:tcW w:w="5529" w:type="dxa"/>
          </w:tcPr>
          <w:p w14:paraId="4FD45DD2" w14:textId="77777777" w:rsidR="00DD1B5F" w:rsidRDefault="00DD1B5F" w:rsidP="00DD1B5F">
            <w:pPr>
              <w:rPr>
                <w:lang w:val="de-DE" w:eastAsia="es-ES"/>
              </w:rPr>
            </w:pPr>
          </w:p>
          <w:p w14:paraId="21201AC1" w14:textId="77777777" w:rsidR="00DD1B5F" w:rsidRDefault="00DD1B5F" w:rsidP="00DD1B5F">
            <w:pPr>
              <w:rPr>
                <w:lang w:val="de-DE" w:eastAsia="es-ES"/>
              </w:rPr>
            </w:pPr>
          </w:p>
          <w:p w14:paraId="67AF334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750255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8B4FA3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F086C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370000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BDBDB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C234C7D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378793A" w14:textId="77777777" w:rsidTr="00DD1B5F">
        <w:tc>
          <w:tcPr>
            <w:tcW w:w="5529" w:type="dxa"/>
          </w:tcPr>
          <w:p w14:paraId="4474086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27311A3" w14:textId="77777777" w:rsidR="00DD1B5F" w:rsidRPr="00DD1B5F" w:rsidRDefault="00F47160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Licitante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CF65D6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DB74D" w14:textId="77777777" w:rsidR="00307BA3" w:rsidRDefault="00307BA3" w:rsidP="00F31102">
      <w:pPr>
        <w:spacing w:after="0" w:line="240" w:lineRule="auto"/>
      </w:pPr>
      <w:r>
        <w:separator/>
      </w:r>
    </w:p>
  </w:endnote>
  <w:endnote w:type="continuationSeparator" w:id="0">
    <w:p w14:paraId="294E3EB6" w14:textId="77777777" w:rsidR="00307BA3" w:rsidRDefault="00307BA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78D14" w14:textId="77777777" w:rsidR="00307BA3" w:rsidRDefault="00307BA3" w:rsidP="00F31102">
      <w:pPr>
        <w:spacing w:after="0" w:line="240" w:lineRule="auto"/>
      </w:pPr>
      <w:r>
        <w:separator/>
      </w:r>
    </w:p>
  </w:footnote>
  <w:footnote w:type="continuationSeparator" w:id="0">
    <w:p w14:paraId="7B3C9656" w14:textId="77777777" w:rsidR="00307BA3" w:rsidRDefault="00307BA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E647" w14:textId="77777777" w:rsidR="00F31102" w:rsidRDefault="0076255C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540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6738D"/>
    <w:rsid w:val="0009050D"/>
    <w:rsid w:val="000D620B"/>
    <w:rsid w:val="001227C0"/>
    <w:rsid w:val="002355BB"/>
    <w:rsid w:val="00251C1B"/>
    <w:rsid w:val="00293599"/>
    <w:rsid w:val="002B50CF"/>
    <w:rsid w:val="002E0897"/>
    <w:rsid w:val="00307BA3"/>
    <w:rsid w:val="003507C9"/>
    <w:rsid w:val="00353711"/>
    <w:rsid w:val="00362282"/>
    <w:rsid w:val="003E6D5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6255C"/>
    <w:rsid w:val="00775E69"/>
    <w:rsid w:val="007E0FF2"/>
    <w:rsid w:val="00814B33"/>
    <w:rsid w:val="00883640"/>
    <w:rsid w:val="0089529F"/>
    <w:rsid w:val="00904478"/>
    <w:rsid w:val="009B2A1B"/>
    <w:rsid w:val="009D5485"/>
    <w:rsid w:val="009E6EAF"/>
    <w:rsid w:val="00A8418D"/>
    <w:rsid w:val="00A9578F"/>
    <w:rsid w:val="00B776E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47160"/>
    <w:rsid w:val="00FD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249BF"/>
  <w15:docId w15:val="{39AFB71B-8D06-485F-9DBE-900203C5B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4BBA3-9B5B-43D9-86FD-BF6C482D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11</cp:revision>
  <cp:lastPrinted>2025-01-21T18:57:00Z</cp:lastPrinted>
  <dcterms:created xsi:type="dcterms:W3CDTF">2023-08-10T20:54:00Z</dcterms:created>
  <dcterms:modified xsi:type="dcterms:W3CDTF">2025-06-23T18:03:00Z</dcterms:modified>
</cp:coreProperties>
</file>